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C60D" w14:textId="2F815CF0" w:rsidR="00FF259C" w:rsidRDefault="00572BEF">
      <w:r>
        <w:t>Drugi wniosek dotyczący tego samego odcinka, to moja prośba, wniosek o oczyszczenie Strugi Goleniowskiej wzdłuż całej ul. Kościuszki. Wiem, że temat też wielokrotnie pojawia się, czy w mediach społecznościowych, czy też poszczególni Państwo radni wnioskują o to. Mam też świadomość, że tak naprawdę Wody Polskie powinny dopilnować stanu czystości tego cieku wodnego. Jednak Burmistrzowie jako gospodarze miasta, Gminy mam prośbę o to, aby zainterweniować i zaprowadzić tam stosowny porządek.</w:t>
      </w:r>
    </w:p>
    <w:sectPr w:rsidR="00FF2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BEF"/>
    <w:rsid w:val="00572BEF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9165"/>
  <w15:chartTrackingRefBased/>
  <w15:docId w15:val="{EC97AA23-6729-4F5B-AA4F-05FCF59E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Piwowarska</dc:creator>
  <cp:keywords/>
  <dc:description/>
  <cp:lastModifiedBy>Kamila Piwowarska</cp:lastModifiedBy>
  <cp:revision>1</cp:revision>
  <dcterms:created xsi:type="dcterms:W3CDTF">2021-08-19T16:50:00Z</dcterms:created>
  <dcterms:modified xsi:type="dcterms:W3CDTF">2021-08-19T16:51:00Z</dcterms:modified>
</cp:coreProperties>
</file>